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0B9D1" w14:textId="77777777" w:rsidR="00727D91" w:rsidRPr="00D0517C" w:rsidRDefault="00AF56EC">
      <w:pPr>
        <w:pStyle w:val="Textoindependiente"/>
        <w:jc w:val="center"/>
        <w:rPr>
          <w:rFonts w:ascii="Arial" w:hAnsi="Arial" w:cs="Arial"/>
          <w:bCs/>
          <w:sz w:val="20"/>
          <w:szCs w:val="20"/>
        </w:rPr>
      </w:pPr>
      <w:r w:rsidRPr="00D0517C">
        <w:rPr>
          <w:rFonts w:ascii="Arial" w:hAnsi="Arial" w:cs="Arial"/>
          <w:bCs/>
          <w:sz w:val="20"/>
          <w:szCs w:val="20"/>
        </w:rPr>
        <w:t>No. XXXXXX</w:t>
      </w:r>
    </w:p>
    <w:p w14:paraId="06358D6D" w14:textId="77777777" w:rsidR="00C23943" w:rsidRPr="00D0517C" w:rsidRDefault="00C23943">
      <w:pPr>
        <w:pStyle w:val="Textoindependiente"/>
        <w:jc w:val="center"/>
        <w:rPr>
          <w:rFonts w:ascii="Arial" w:hAnsi="Arial" w:cs="Arial"/>
          <w:bCs/>
          <w:sz w:val="20"/>
          <w:szCs w:val="20"/>
        </w:rPr>
      </w:pPr>
    </w:p>
    <w:p w14:paraId="4F7F43DF" w14:textId="77777777" w:rsidR="00BA161B" w:rsidRPr="00D0517C" w:rsidRDefault="00BA161B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605BA178" w14:textId="77777777" w:rsidR="00BA161B" w:rsidRPr="00D0517C" w:rsidRDefault="00BA161B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14:paraId="364E622B" w14:textId="77777777" w:rsidR="00727D91" w:rsidRPr="00D0517C" w:rsidRDefault="00727D91">
      <w:pPr>
        <w:pStyle w:val="Textoindependiente"/>
        <w:jc w:val="both"/>
        <w:rPr>
          <w:rFonts w:ascii="Arial" w:hAnsi="Arial" w:cs="Arial"/>
          <w:bCs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 xml:space="preserve">En las  instalaciones de AGUAS DEL HUILA S.A. E.S.P., siendo la  fecha  y  hora  programada  según   pliego de  condiciones para  la audiencia  de aclaración  de pliegos  y  determinación de riesgos se inició la audiencia del </w:t>
      </w:r>
      <w:r w:rsidRPr="00D0517C">
        <w:rPr>
          <w:rFonts w:ascii="Arial" w:hAnsi="Arial" w:cs="Arial"/>
          <w:bCs/>
          <w:sz w:val="20"/>
          <w:szCs w:val="20"/>
        </w:rPr>
        <w:t xml:space="preserve">PROCESO No.  </w:t>
      </w:r>
      <w:r w:rsidR="00BA161B" w:rsidRPr="00D0517C">
        <w:rPr>
          <w:rFonts w:ascii="Arial" w:hAnsi="Arial" w:cs="Arial"/>
          <w:bCs/>
          <w:sz w:val="20"/>
          <w:szCs w:val="20"/>
        </w:rPr>
        <w:t>XXX</w:t>
      </w:r>
      <w:r w:rsidR="00D0517C" w:rsidRPr="00D0517C">
        <w:rPr>
          <w:rFonts w:ascii="Arial" w:hAnsi="Arial" w:cs="Arial"/>
          <w:bCs/>
          <w:sz w:val="20"/>
          <w:szCs w:val="20"/>
        </w:rPr>
        <w:t>.</w:t>
      </w:r>
    </w:p>
    <w:p w14:paraId="7818E2D6" w14:textId="77777777" w:rsidR="00727D91" w:rsidRPr="00D0517C" w:rsidRDefault="00727D91">
      <w:pPr>
        <w:pStyle w:val="Textoindependiente"/>
        <w:jc w:val="both"/>
        <w:rPr>
          <w:rFonts w:ascii="Arial" w:hAnsi="Arial" w:cs="Arial"/>
          <w:bCs/>
          <w:sz w:val="20"/>
          <w:szCs w:val="20"/>
        </w:rPr>
      </w:pPr>
    </w:p>
    <w:p w14:paraId="6DC31610" w14:textId="77777777" w:rsidR="00727D91" w:rsidRPr="00D0517C" w:rsidRDefault="00D051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la asistencia de</w:t>
      </w:r>
      <w:r w:rsidR="00727D91" w:rsidRPr="00D0517C">
        <w:rPr>
          <w:rFonts w:ascii="Arial" w:hAnsi="Arial" w:cs="Arial"/>
          <w:sz w:val="20"/>
          <w:szCs w:val="20"/>
        </w:rPr>
        <w:t xml:space="preserve">: </w:t>
      </w:r>
      <w:r w:rsidR="00026ACC" w:rsidRPr="00D0517C">
        <w:rPr>
          <w:rFonts w:ascii="Arial" w:hAnsi="Arial" w:cs="Arial"/>
          <w:sz w:val="20"/>
          <w:szCs w:val="20"/>
        </w:rPr>
        <w:t>XXX</w:t>
      </w:r>
      <w:r>
        <w:rPr>
          <w:rFonts w:ascii="Arial" w:hAnsi="Arial" w:cs="Arial"/>
          <w:sz w:val="20"/>
          <w:szCs w:val="20"/>
        </w:rPr>
        <w:t xml:space="preserve">, </w:t>
      </w:r>
      <w:r w:rsidR="00727D91" w:rsidRPr="00D0517C">
        <w:rPr>
          <w:rFonts w:ascii="Arial" w:hAnsi="Arial" w:cs="Arial"/>
          <w:sz w:val="20"/>
          <w:szCs w:val="20"/>
        </w:rPr>
        <w:t>Gerente</w:t>
      </w:r>
      <w:r>
        <w:rPr>
          <w:rFonts w:ascii="Arial" w:hAnsi="Arial" w:cs="Arial"/>
          <w:sz w:val="20"/>
          <w:szCs w:val="20"/>
        </w:rPr>
        <w:t>;</w:t>
      </w:r>
      <w:r w:rsidR="00727D91" w:rsidRPr="00D0517C">
        <w:rPr>
          <w:rFonts w:ascii="Arial" w:hAnsi="Arial" w:cs="Arial"/>
          <w:sz w:val="20"/>
          <w:szCs w:val="20"/>
        </w:rPr>
        <w:t xml:space="preserve"> </w:t>
      </w:r>
      <w:r w:rsidR="00BA161B" w:rsidRPr="00D0517C">
        <w:rPr>
          <w:rFonts w:ascii="Arial" w:hAnsi="Arial" w:cs="Arial"/>
          <w:sz w:val="20"/>
          <w:szCs w:val="20"/>
        </w:rPr>
        <w:t>XXX</w:t>
      </w:r>
      <w:r>
        <w:rPr>
          <w:rFonts w:ascii="Arial" w:hAnsi="Arial" w:cs="Arial"/>
          <w:sz w:val="20"/>
          <w:szCs w:val="20"/>
        </w:rPr>
        <w:t>,</w:t>
      </w:r>
      <w:r w:rsidR="00727D91" w:rsidRPr="00D0517C">
        <w:rPr>
          <w:rFonts w:ascii="Arial" w:hAnsi="Arial" w:cs="Arial"/>
          <w:bCs/>
          <w:sz w:val="20"/>
          <w:szCs w:val="20"/>
        </w:rPr>
        <w:t xml:space="preserve"> </w:t>
      </w:r>
      <w:r w:rsidR="00727D91" w:rsidRPr="00D0517C">
        <w:rPr>
          <w:rFonts w:ascii="Arial" w:hAnsi="Arial" w:cs="Arial"/>
          <w:sz w:val="20"/>
          <w:szCs w:val="20"/>
        </w:rPr>
        <w:t>Profesional Universitario</w:t>
      </w:r>
      <w:r>
        <w:rPr>
          <w:rFonts w:ascii="Arial" w:hAnsi="Arial" w:cs="Arial"/>
          <w:sz w:val="20"/>
          <w:szCs w:val="20"/>
        </w:rPr>
        <w:t>;</w:t>
      </w:r>
      <w:r w:rsidR="00727D91" w:rsidRPr="00D0517C">
        <w:rPr>
          <w:rFonts w:ascii="Arial" w:hAnsi="Arial" w:cs="Arial"/>
          <w:sz w:val="20"/>
          <w:szCs w:val="20"/>
        </w:rPr>
        <w:t xml:space="preserve"> </w:t>
      </w:r>
      <w:r w:rsidR="00BA161B" w:rsidRPr="00D0517C">
        <w:rPr>
          <w:rFonts w:ascii="Arial" w:hAnsi="Arial" w:cs="Arial"/>
          <w:sz w:val="20"/>
          <w:szCs w:val="20"/>
        </w:rPr>
        <w:t>XXX</w:t>
      </w:r>
      <w:r>
        <w:rPr>
          <w:rFonts w:ascii="Arial" w:hAnsi="Arial" w:cs="Arial"/>
          <w:sz w:val="20"/>
          <w:szCs w:val="20"/>
        </w:rPr>
        <w:t>,</w:t>
      </w:r>
      <w:r w:rsidR="00727D91" w:rsidRPr="00D051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727D91" w:rsidRPr="00D0517C">
        <w:rPr>
          <w:rFonts w:ascii="Arial" w:hAnsi="Arial" w:cs="Arial"/>
          <w:sz w:val="20"/>
          <w:szCs w:val="20"/>
        </w:rPr>
        <w:t xml:space="preserve">sesor </w:t>
      </w:r>
      <w:r w:rsidR="00216C63" w:rsidRPr="00D0517C">
        <w:rPr>
          <w:rFonts w:ascii="Arial" w:hAnsi="Arial" w:cs="Arial"/>
          <w:sz w:val="20"/>
          <w:szCs w:val="20"/>
        </w:rPr>
        <w:t>externo, y</w:t>
      </w:r>
      <w:r w:rsidR="00727D91" w:rsidRPr="00D0517C">
        <w:rPr>
          <w:rFonts w:ascii="Arial" w:hAnsi="Arial" w:cs="Arial"/>
          <w:sz w:val="20"/>
          <w:szCs w:val="20"/>
        </w:rPr>
        <w:t xml:space="preserve"> </w:t>
      </w:r>
      <w:r w:rsidR="00216C63" w:rsidRPr="00D0517C">
        <w:rPr>
          <w:rFonts w:ascii="Arial" w:hAnsi="Arial" w:cs="Arial"/>
          <w:sz w:val="20"/>
          <w:szCs w:val="20"/>
        </w:rPr>
        <w:t>por los proponentes</w:t>
      </w:r>
      <w:r w:rsidR="00727D91" w:rsidRPr="00D0517C">
        <w:rPr>
          <w:rFonts w:ascii="Arial" w:hAnsi="Arial" w:cs="Arial"/>
          <w:sz w:val="20"/>
          <w:szCs w:val="20"/>
        </w:rPr>
        <w:t xml:space="preserve"> </w:t>
      </w:r>
      <w:r w:rsidR="00216C63">
        <w:rPr>
          <w:rFonts w:ascii="Arial" w:hAnsi="Arial" w:cs="Arial"/>
          <w:sz w:val="20"/>
          <w:szCs w:val="20"/>
        </w:rPr>
        <w:t>XXX, XXX</w:t>
      </w:r>
      <w:r>
        <w:rPr>
          <w:rFonts w:ascii="Arial" w:hAnsi="Arial" w:cs="Arial"/>
          <w:sz w:val="20"/>
          <w:szCs w:val="20"/>
        </w:rPr>
        <w:t xml:space="preserve"> y XXX</w:t>
      </w:r>
      <w:r w:rsidR="00727D91" w:rsidRPr="00D0517C">
        <w:rPr>
          <w:rFonts w:ascii="Arial" w:hAnsi="Arial" w:cs="Arial"/>
          <w:sz w:val="20"/>
          <w:szCs w:val="20"/>
        </w:rPr>
        <w:t>.</w:t>
      </w:r>
    </w:p>
    <w:p w14:paraId="70325A6C" w14:textId="77777777" w:rsidR="00727D91" w:rsidRPr="00D0517C" w:rsidRDefault="00727D91">
      <w:pPr>
        <w:jc w:val="both"/>
        <w:rPr>
          <w:rFonts w:ascii="Arial" w:hAnsi="Arial" w:cs="Arial"/>
          <w:sz w:val="20"/>
          <w:szCs w:val="20"/>
        </w:rPr>
      </w:pPr>
    </w:p>
    <w:p w14:paraId="56C3CFC1" w14:textId="77777777" w:rsidR="00727D91" w:rsidRPr="00D0517C" w:rsidRDefault="00727D91">
      <w:pPr>
        <w:pStyle w:val="Textoindependiente"/>
        <w:jc w:val="both"/>
        <w:rPr>
          <w:rFonts w:ascii="Arial" w:hAnsi="Arial" w:cs="Arial"/>
          <w:bCs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 xml:space="preserve"> Se   procede  a dar  apertura  a  la   audiencia  de  aclaración  de pliegos  y  determinación de riesgos contratación directa </w:t>
      </w:r>
      <w:r w:rsidRPr="00D0517C">
        <w:rPr>
          <w:rFonts w:ascii="Arial" w:hAnsi="Arial" w:cs="Arial"/>
          <w:bCs/>
          <w:sz w:val="20"/>
          <w:szCs w:val="20"/>
        </w:rPr>
        <w:t xml:space="preserve">PROCESO No.  </w:t>
      </w:r>
      <w:r w:rsidR="00D0517C">
        <w:rPr>
          <w:rFonts w:ascii="Arial" w:hAnsi="Arial" w:cs="Arial"/>
          <w:bCs/>
          <w:sz w:val="20"/>
          <w:szCs w:val="20"/>
        </w:rPr>
        <w:t>XXX.</w:t>
      </w:r>
    </w:p>
    <w:p w14:paraId="3105F5F5" w14:textId="77777777" w:rsidR="00727D91" w:rsidRPr="00D0517C" w:rsidRDefault="00727D91">
      <w:pPr>
        <w:jc w:val="both"/>
        <w:rPr>
          <w:rFonts w:ascii="Arial" w:hAnsi="Arial" w:cs="Arial"/>
          <w:sz w:val="20"/>
          <w:szCs w:val="20"/>
        </w:rPr>
      </w:pPr>
    </w:p>
    <w:p w14:paraId="4CB97F7C" w14:textId="77777777" w:rsidR="00727D91" w:rsidRPr="00D0517C" w:rsidRDefault="00727D91">
      <w:pPr>
        <w:jc w:val="both"/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>Concede traslado para  las  deliberaciones,</w:t>
      </w:r>
      <w:r w:rsidRPr="00D0517C">
        <w:rPr>
          <w:rFonts w:ascii="Arial" w:hAnsi="Arial" w:cs="Arial"/>
          <w:bCs/>
          <w:sz w:val="20"/>
          <w:szCs w:val="20"/>
        </w:rPr>
        <w:t xml:space="preserve"> </w:t>
      </w:r>
      <w:r w:rsidRPr="00D0517C">
        <w:rPr>
          <w:rFonts w:ascii="Arial" w:hAnsi="Arial" w:cs="Arial"/>
          <w:sz w:val="20"/>
          <w:szCs w:val="20"/>
        </w:rPr>
        <w:t xml:space="preserve">ante la situación que  no hay   deliberaciones se procede  a dar por  terminada  la audiencia. </w:t>
      </w:r>
    </w:p>
    <w:p w14:paraId="035C9CD4" w14:textId="77777777" w:rsidR="00727D91" w:rsidRPr="00D0517C" w:rsidRDefault="00727D91">
      <w:pPr>
        <w:jc w:val="both"/>
        <w:rPr>
          <w:rFonts w:ascii="Arial" w:hAnsi="Arial" w:cs="Arial"/>
          <w:sz w:val="20"/>
          <w:szCs w:val="20"/>
        </w:rPr>
      </w:pPr>
    </w:p>
    <w:p w14:paraId="12F93042" w14:textId="77777777" w:rsidR="00D0517C" w:rsidRDefault="00026ACC">
      <w:pPr>
        <w:pStyle w:val="Textoindependiente"/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  <w:lang w:val="es-ES_tradnl"/>
        </w:rPr>
        <w:t>Hoy</w:t>
      </w:r>
      <w:r w:rsidR="00D0517C">
        <w:rPr>
          <w:rFonts w:ascii="Arial" w:hAnsi="Arial" w:cs="Arial"/>
          <w:sz w:val="20"/>
          <w:szCs w:val="20"/>
          <w:lang w:val="es-ES_tradnl"/>
        </w:rPr>
        <w:t>,</w:t>
      </w:r>
      <w:r w:rsidRPr="00D0517C">
        <w:rPr>
          <w:rFonts w:ascii="Arial" w:hAnsi="Arial" w:cs="Arial"/>
          <w:sz w:val="20"/>
          <w:szCs w:val="20"/>
          <w:lang w:val="es-ES_tradnl"/>
        </w:rPr>
        <w:t xml:space="preserve"> XXX </w:t>
      </w:r>
      <w:r w:rsidR="00D0517C">
        <w:rPr>
          <w:rFonts w:ascii="Arial" w:hAnsi="Arial" w:cs="Arial"/>
          <w:sz w:val="20"/>
          <w:szCs w:val="20"/>
          <w:lang w:val="es-ES_tradnl"/>
        </w:rPr>
        <w:t xml:space="preserve">de </w:t>
      </w:r>
      <w:r w:rsidR="00216C63">
        <w:rPr>
          <w:rFonts w:ascii="Arial" w:hAnsi="Arial" w:cs="Arial"/>
          <w:sz w:val="20"/>
          <w:szCs w:val="20"/>
          <w:lang w:val="es-ES_tradnl"/>
        </w:rPr>
        <w:t>XXX</w:t>
      </w:r>
      <w:r w:rsidR="00216C63" w:rsidRPr="00D0517C">
        <w:rPr>
          <w:rFonts w:ascii="Arial" w:hAnsi="Arial" w:cs="Arial"/>
          <w:sz w:val="20"/>
          <w:szCs w:val="20"/>
          <w:lang w:val="es-ES_tradnl"/>
        </w:rPr>
        <w:t xml:space="preserve"> de XXX, se</w:t>
      </w:r>
      <w:r w:rsidR="00727D91" w:rsidRPr="00D0517C">
        <w:rPr>
          <w:rFonts w:ascii="Arial" w:hAnsi="Arial" w:cs="Arial"/>
          <w:sz w:val="20"/>
          <w:szCs w:val="20"/>
        </w:rPr>
        <w:t xml:space="preserve"> da por terminada la audiencia y para constancia se firma a </w:t>
      </w:r>
      <w:r w:rsidR="00216C63" w:rsidRPr="00D0517C">
        <w:rPr>
          <w:rFonts w:ascii="Arial" w:hAnsi="Arial" w:cs="Arial"/>
          <w:sz w:val="20"/>
          <w:szCs w:val="20"/>
        </w:rPr>
        <w:t>las XX</w:t>
      </w:r>
      <w:r w:rsidR="00D0517C">
        <w:rPr>
          <w:rFonts w:ascii="Arial" w:hAnsi="Arial" w:cs="Arial"/>
          <w:sz w:val="20"/>
          <w:szCs w:val="20"/>
        </w:rPr>
        <w:t>:XX horas.</w:t>
      </w:r>
    </w:p>
    <w:p w14:paraId="7CBD1323" w14:textId="77777777" w:rsidR="00727D91" w:rsidRPr="00D0517C" w:rsidRDefault="00727D91">
      <w:pPr>
        <w:pStyle w:val="Textoindependiente"/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 xml:space="preserve"> </w:t>
      </w:r>
    </w:p>
    <w:p w14:paraId="7C942AA2" w14:textId="77777777" w:rsidR="00727D91" w:rsidRPr="00D0517C" w:rsidRDefault="00727D91">
      <w:pPr>
        <w:jc w:val="both"/>
        <w:rPr>
          <w:rFonts w:ascii="Arial" w:hAnsi="Arial" w:cs="Arial"/>
          <w:bCs/>
          <w:sz w:val="20"/>
          <w:szCs w:val="20"/>
        </w:rPr>
      </w:pPr>
      <w:r w:rsidRPr="00D0517C">
        <w:rPr>
          <w:rFonts w:ascii="Arial" w:hAnsi="Arial" w:cs="Arial"/>
          <w:bCs/>
          <w:sz w:val="20"/>
          <w:szCs w:val="20"/>
        </w:rPr>
        <w:t>POR AGUAS DEL HUILA S.A.E.S.P.</w:t>
      </w:r>
    </w:p>
    <w:p w14:paraId="5B34920B" w14:textId="77777777" w:rsidR="00727D91" w:rsidRPr="00D0517C" w:rsidRDefault="00727D91">
      <w:pPr>
        <w:jc w:val="both"/>
        <w:rPr>
          <w:rFonts w:ascii="Arial" w:hAnsi="Arial" w:cs="Arial"/>
          <w:sz w:val="20"/>
          <w:szCs w:val="20"/>
        </w:rPr>
      </w:pPr>
    </w:p>
    <w:p w14:paraId="0AD3A051" w14:textId="77777777" w:rsidR="00727D91" w:rsidRPr="00D0517C" w:rsidRDefault="00727D91">
      <w:pPr>
        <w:jc w:val="both"/>
        <w:rPr>
          <w:rFonts w:ascii="Arial" w:hAnsi="Arial" w:cs="Arial"/>
          <w:sz w:val="20"/>
          <w:szCs w:val="20"/>
        </w:rPr>
      </w:pPr>
    </w:p>
    <w:p w14:paraId="73BA019D" w14:textId="77777777" w:rsidR="00727D91" w:rsidRPr="00D0517C" w:rsidRDefault="00AF56EC">
      <w:pPr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 xml:space="preserve">XXX  </w:t>
      </w:r>
    </w:p>
    <w:p w14:paraId="41DCDB19" w14:textId="77777777" w:rsidR="00727D91" w:rsidRPr="00D0517C" w:rsidRDefault="00727D91">
      <w:pPr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 xml:space="preserve">Gerente  </w:t>
      </w:r>
    </w:p>
    <w:p w14:paraId="50CE19AF" w14:textId="77777777" w:rsidR="00727D91" w:rsidRPr="00D0517C" w:rsidRDefault="00727D91">
      <w:pPr>
        <w:rPr>
          <w:rFonts w:ascii="Arial" w:hAnsi="Arial" w:cs="Arial"/>
          <w:sz w:val="20"/>
          <w:szCs w:val="20"/>
        </w:rPr>
      </w:pPr>
    </w:p>
    <w:p w14:paraId="0DBC32FB" w14:textId="77777777" w:rsidR="00727D91" w:rsidRPr="00D0517C" w:rsidRDefault="00727D91">
      <w:pPr>
        <w:rPr>
          <w:rFonts w:ascii="Arial" w:hAnsi="Arial" w:cs="Arial"/>
          <w:sz w:val="20"/>
          <w:szCs w:val="20"/>
        </w:rPr>
      </w:pPr>
    </w:p>
    <w:p w14:paraId="07FC89F3" w14:textId="77777777" w:rsidR="00D0517C" w:rsidRDefault="00AF56EC">
      <w:pPr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>XXX</w:t>
      </w:r>
    </w:p>
    <w:p w14:paraId="7E44DCAE" w14:textId="77777777" w:rsidR="00727D91" w:rsidRPr="00D0517C" w:rsidRDefault="00727D91">
      <w:pPr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>Profesional Universitario</w:t>
      </w:r>
    </w:p>
    <w:p w14:paraId="32D30243" w14:textId="77777777" w:rsidR="00727D91" w:rsidRPr="00D0517C" w:rsidRDefault="00727D91">
      <w:pPr>
        <w:rPr>
          <w:rFonts w:ascii="Arial" w:hAnsi="Arial" w:cs="Arial"/>
          <w:bCs/>
          <w:sz w:val="20"/>
          <w:szCs w:val="20"/>
        </w:rPr>
      </w:pPr>
    </w:p>
    <w:p w14:paraId="640A9257" w14:textId="77777777" w:rsidR="00727D91" w:rsidRPr="00D0517C" w:rsidRDefault="00727D91">
      <w:pPr>
        <w:rPr>
          <w:rFonts w:ascii="Arial" w:hAnsi="Arial" w:cs="Arial"/>
          <w:sz w:val="20"/>
          <w:szCs w:val="20"/>
        </w:rPr>
      </w:pPr>
    </w:p>
    <w:p w14:paraId="049CF0D2" w14:textId="77777777" w:rsidR="00D0517C" w:rsidRDefault="00AF56EC">
      <w:pPr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>XXX</w:t>
      </w:r>
    </w:p>
    <w:p w14:paraId="13CF5A45" w14:textId="77777777" w:rsidR="00727D91" w:rsidRPr="00D0517C" w:rsidRDefault="00727D91">
      <w:pPr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 xml:space="preserve">Asesor  Externo   </w:t>
      </w:r>
    </w:p>
    <w:p w14:paraId="14C6C277" w14:textId="77777777" w:rsidR="00727D91" w:rsidRPr="00D0517C" w:rsidRDefault="00727D91">
      <w:pPr>
        <w:rPr>
          <w:rFonts w:ascii="Arial" w:hAnsi="Arial" w:cs="Arial"/>
          <w:sz w:val="20"/>
          <w:szCs w:val="20"/>
        </w:rPr>
      </w:pPr>
    </w:p>
    <w:p w14:paraId="281F07F4" w14:textId="77777777" w:rsidR="00D0517C" w:rsidRDefault="00AF56EC">
      <w:pPr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>XXX</w:t>
      </w:r>
    </w:p>
    <w:p w14:paraId="4980E25F" w14:textId="77777777" w:rsidR="00727D91" w:rsidRPr="00D0517C" w:rsidRDefault="00727D91">
      <w:pPr>
        <w:rPr>
          <w:rFonts w:ascii="Arial" w:hAnsi="Arial" w:cs="Arial"/>
          <w:sz w:val="20"/>
          <w:szCs w:val="20"/>
        </w:rPr>
      </w:pPr>
      <w:r w:rsidRPr="00D0517C">
        <w:rPr>
          <w:rFonts w:ascii="Arial" w:hAnsi="Arial" w:cs="Arial"/>
          <w:sz w:val="20"/>
          <w:szCs w:val="20"/>
        </w:rPr>
        <w:t>Asesor  Externo.</w:t>
      </w:r>
    </w:p>
    <w:sectPr w:rsidR="00727D91" w:rsidRPr="00D0517C" w:rsidSect="008E69C8">
      <w:headerReference w:type="default" r:id="rId6"/>
      <w:footerReference w:type="default" r:id="rId7"/>
      <w:pgSz w:w="11906" w:h="16838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C25B0" w14:textId="77777777" w:rsidR="007347FB" w:rsidRDefault="007347FB" w:rsidP="00C23943">
      <w:r>
        <w:separator/>
      </w:r>
    </w:p>
  </w:endnote>
  <w:endnote w:type="continuationSeparator" w:id="0">
    <w:p w14:paraId="00943440" w14:textId="77777777" w:rsidR="007347FB" w:rsidRDefault="007347FB" w:rsidP="00C2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E4B5" w14:textId="77777777" w:rsidR="00216C63" w:rsidRPr="00FD6639" w:rsidRDefault="00216C63" w:rsidP="00216C6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FD6639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5F96FB39" w14:textId="77777777" w:rsidR="00216C63" w:rsidRPr="00FD6639" w:rsidRDefault="00216C63" w:rsidP="00216C6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FD6639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3E30A322" w14:textId="77777777" w:rsidR="00216C63" w:rsidRPr="00FD6639" w:rsidRDefault="00216C63" w:rsidP="00216C6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FD6639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6AEF18A1" w14:textId="77777777" w:rsidR="00216C63" w:rsidRPr="00FD6639" w:rsidRDefault="00216C63" w:rsidP="00216C6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FD6639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7190CB0D" w14:textId="77777777" w:rsidR="00216C63" w:rsidRPr="00605CBF" w:rsidRDefault="00216C6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605CBF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605CBF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605CB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05CBF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605CB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06667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605CBF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605CBF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605CB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05CBF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605CB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06667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605CBF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ACAA795" w14:textId="77777777" w:rsidR="00C23943" w:rsidRDefault="00C23943" w:rsidP="00A87CC6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0497D" w14:textId="77777777" w:rsidR="007347FB" w:rsidRDefault="007347FB" w:rsidP="00C23943">
      <w:r>
        <w:separator/>
      </w:r>
    </w:p>
  </w:footnote>
  <w:footnote w:type="continuationSeparator" w:id="0">
    <w:p w14:paraId="3324552D" w14:textId="77777777" w:rsidR="007347FB" w:rsidRDefault="007347FB" w:rsidP="00C2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7"/>
      <w:gridCol w:w="7176"/>
    </w:tblGrid>
    <w:tr w:rsidR="00CE123B" w:rsidRPr="00345047" w14:paraId="0E882D8A" w14:textId="77777777" w:rsidTr="00CE123B">
      <w:trPr>
        <w:trHeight w:val="699"/>
        <w:jc w:val="center"/>
      </w:trPr>
      <w:tc>
        <w:tcPr>
          <w:tcW w:w="877" w:type="pct"/>
          <w:vMerge w:val="restart"/>
        </w:tcPr>
        <w:p w14:paraId="21EE7CED" w14:textId="6CC6058C" w:rsidR="00CE123B" w:rsidRPr="00345047" w:rsidRDefault="00CE123B" w:rsidP="00817E9F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3CFC22D" wp14:editId="70EC2043">
                <wp:simplePos x="0" y="0"/>
                <wp:positionH relativeFrom="column">
                  <wp:posOffset>15240</wp:posOffset>
                </wp:positionH>
                <wp:positionV relativeFrom="paragraph">
                  <wp:posOffset>52705</wp:posOffset>
                </wp:positionV>
                <wp:extent cx="805099" cy="765932"/>
                <wp:effectExtent l="0" t="0" r="0" b="0"/>
                <wp:wrapNone/>
                <wp:docPr id="79532701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5327015" name="Imagen 1" descr="Logotipo&#10;&#10;Descripción generada automá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099" cy="765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23" w:type="pct"/>
          <w:vAlign w:val="center"/>
        </w:tcPr>
        <w:p w14:paraId="553B4F1D" w14:textId="77777777" w:rsidR="00CE123B" w:rsidRPr="007E3D64" w:rsidRDefault="00CE123B" w:rsidP="00216C63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5F56DC28" w14:textId="77777777" w:rsidR="00CE123B" w:rsidRPr="00216C63" w:rsidRDefault="00CE123B" w:rsidP="00216C63">
          <w:pPr>
            <w:pStyle w:val="Encabezado"/>
            <w:jc w:val="center"/>
            <w:rPr>
              <w:sz w:val="20"/>
              <w:szCs w:val="20"/>
            </w:rPr>
          </w:pPr>
          <w:r w:rsidRPr="00216C6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CE123B" w:rsidRPr="00345047" w14:paraId="5EFD5C68" w14:textId="77777777" w:rsidTr="00CE123B">
      <w:trPr>
        <w:trHeight w:val="714"/>
        <w:jc w:val="center"/>
      </w:trPr>
      <w:tc>
        <w:tcPr>
          <w:tcW w:w="877" w:type="pct"/>
          <w:vMerge/>
          <w:tcBorders>
            <w:bottom w:val="single" w:sz="4" w:space="0" w:color="auto"/>
          </w:tcBorders>
          <w:vAlign w:val="center"/>
        </w:tcPr>
        <w:p w14:paraId="1947B7B0" w14:textId="77777777" w:rsidR="00CE123B" w:rsidRPr="00345047" w:rsidRDefault="00CE123B" w:rsidP="00216C63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123" w:type="pct"/>
          <w:tcBorders>
            <w:bottom w:val="single" w:sz="4" w:space="0" w:color="auto"/>
          </w:tcBorders>
          <w:vAlign w:val="center"/>
        </w:tcPr>
        <w:p w14:paraId="6F5EA963" w14:textId="77777777" w:rsidR="00CE123B" w:rsidRPr="00216C63" w:rsidRDefault="00CE123B" w:rsidP="00216C63">
          <w:pPr>
            <w:tabs>
              <w:tab w:val="center" w:pos="4252"/>
              <w:tab w:val="right" w:pos="8504"/>
            </w:tabs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216C63">
            <w:rPr>
              <w:rFonts w:ascii="Arial Rounded MT Bold" w:hAnsi="Arial Rounded MT Bold" w:cs="Arial"/>
              <w:sz w:val="20"/>
              <w:szCs w:val="20"/>
            </w:rPr>
            <w:t>ACTA DE AUDIENCIA DE ACLARACIÓN DE PLIEGOS Y DETERMINACIÓN DE RIESGOS</w:t>
          </w:r>
        </w:p>
        <w:p w14:paraId="1D951BA0" w14:textId="1DEFE831" w:rsidR="00CE123B" w:rsidRPr="00345047" w:rsidRDefault="00CE123B" w:rsidP="00106667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38CEEA02" w14:textId="77777777" w:rsidR="00216C63" w:rsidRPr="00D15C35" w:rsidRDefault="00216C63" w:rsidP="00216C63">
    <w:pPr>
      <w:pStyle w:val="Encabezad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D91"/>
    <w:rsid w:val="00026ACC"/>
    <w:rsid w:val="000345F3"/>
    <w:rsid w:val="0005365C"/>
    <w:rsid w:val="00071B7C"/>
    <w:rsid w:val="000E3FA6"/>
    <w:rsid w:val="000E6C54"/>
    <w:rsid w:val="00103F1A"/>
    <w:rsid w:val="00106667"/>
    <w:rsid w:val="00133676"/>
    <w:rsid w:val="00216C63"/>
    <w:rsid w:val="0026609F"/>
    <w:rsid w:val="002758AE"/>
    <w:rsid w:val="00287F28"/>
    <w:rsid w:val="0029607C"/>
    <w:rsid w:val="002A1E16"/>
    <w:rsid w:val="002F24D4"/>
    <w:rsid w:val="003439A2"/>
    <w:rsid w:val="003B4EDD"/>
    <w:rsid w:val="003C0EBE"/>
    <w:rsid w:val="00527DDB"/>
    <w:rsid w:val="00547715"/>
    <w:rsid w:val="005E51C6"/>
    <w:rsid w:val="00605CBF"/>
    <w:rsid w:val="006945A3"/>
    <w:rsid w:val="006D3482"/>
    <w:rsid w:val="006D680E"/>
    <w:rsid w:val="006E1A5E"/>
    <w:rsid w:val="00727D91"/>
    <w:rsid w:val="00730B2A"/>
    <w:rsid w:val="007347FB"/>
    <w:rsid w:val="00771B02"/>
    <w:rsid w:val="00795A17"/>
    <w:rsid w:val="007D5BE5"/>
    <w:rsid w:val="007E1B0A"/>
    <w:rsid w:val="00816227"/>
    <w:rsid w:val="00817E9F"/>
    <w:rsid w:val="008329D7"/>
    <w:rsid w:val="008E3E67"/>
    <w:rsid w:val="008E69C8"/>
    <w:rsid w:val="00A03783"/>
    <w:rsid w:val="00A87CC6"/>
    <w:rsid w:val="00AB3C44"/>
    <w:rsid w:val="00AF56EC"/>
    <w:rsid w:val="00B23326"/>
    <w:rsid w:val="00BA161B"/>
    <w:rsid w:val="00C07567"/>
    <w:rsid w:val="00C1352A"/>
    <w:rsid w:val="00C23943"/>
    <w:rsid w:val="00C41246"/>
    <w:rsid w:val="00CA31B0"/>
    <w:rsid w:val="00CB3745"/>
    <w:rsid w:val="00CD4C65"/>
    <w:rsid w:val="00CE123B"/>
    <w:rsid w:val="00D0517C"/>
    <w:rsid w:val="00D15C35"/>
    <w:rsid w:val="00D5013D"/>
    <w:rsid w:val="00E2791F"/>
    <w:rsid w:val="00E82FED"/>
    <w:rsid w:val="00E9789B"/>
    <w:rsid w:val="00EB6EDE"/>
    <w:rsid w:val="00EC2512"/>
    <w:rsid w:val="00EF3E92"/>
    <w:rsid w:val="00EF55D8"/>
    <w:rsid w:val="00F035C7"/>
    <w:rsid w:val="00F13216"/>
    <w:rsid w:val="00F40CB4"/>
    <w:rsid w:val="00F97E83"/>
    <w:rsid w:val="00FB06A6"/>
    <w:rsid w:val="00F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056F5F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1B0"/>
    <w:rPr>
      <w:rFonts w:ascii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CA31B0"/>
    <w:rPr>
      <w:rFonts w:ascii="Tahoma" w:hAnsi="Tahoma" w:cs="Tahoma"/>
      <w:sz w:val="22"/>
      <w:szCs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27D91"/>
    <w:rPr>
      <w:rFonts w:ascii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C2394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3943"/>
    <w:rPr>
      <w:rFonts w:ascii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2394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943"/>
    <w:rPr>
      <w:rFonts w:ascii="Times New Roman" w:hAnsi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7E1B0A"/>
  </w:style>
  <w:style w:type="character" w:styleId="Hipervnculo">
    <w:name w:val="Hyperlink"/>
    <w:basedOn w:val="Fuentedeprrafopredeter"/>
    <w:rsid w:val="00F97E8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482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AUDIENCIA  DE ACLARACIÓN  DE PLIEGOS  Y  DETERMINACIÓN DE RIESGOS CONTRATACIÓN DIRECTA</vt:lpstr>
      <vt:lpstr>ACTA DE AUDIENCIA  DE ACLARACIÓN  DE PLIEGOS  Y  DETERMINACIÓN DE RIESGOS CONTRATACIÓN DIRECTA </vt:lpstr>
    </vt:vector>
  </TitlesOfParts>
  <Company>AGUAS DEL HUILA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AUDIENCIA  DE ACLARACIÓN  DE PLIEGOS  Y  DETERMINACIÓN DE RIESGOS CONTRATACIÓN DIRECTA</dc:title>
  <dc:creator>DIVISION INGENIERIA</dc:creator>
  <cp:lastModifiedBy>Ana lucía lucia muñoz</cp:lastModifiedBy>
  <cp:revision>24</cp:revision>
  <dcterms:created xsi:type="dcterms:W3CDTF">2013-04-25T14:50:00Z</dcterms:created>
  <dcterms:modified xsi:type="dcterms:W3CDTF">2026-06-25T14:49:00Z</dcterms:modified>
</cp:coreProperties>
</file>